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C4EA458" w14:textId="4E757B48" w:rsidR="001628E1" w:rsidRDefault="00BA0E39" w:rsidP="00BA0E3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Smart India Hackathon (SIH’24): </w:t>
      </w:r>
      <w:proofErr w:type="spellStart"/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SynoDrive</w:t>
      </w:r>
      <w:proofErr w:type="spellEnd"/>
    </w:p>
    <w:p w14:paraId="11B6FEEA" w14:textId="77777777" w:rsidR="00BA0E39" w:rsidRDefault="00BA0E39" w:rsidP="00BA0E3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60D1100" w14:textId="739E287B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SynoDrive</w:t>
      </w:r>
      <w:proofErr w:type="spellEnd"/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Technical Features:</w:t>
      </w:r>
    </w:p>
    <w:p w14:paraId="7CE97275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2D8F22F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1. Urban Traffic</w:t>
      </w:r>
    </w:p>
    <w:p w14:paraId="77CFBC5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V2V and V2I communication optimize vehicle approach to traffic lights.</w:t>
      </w:r>
    </w:p>
    <w:p w14:paraId="7778D8C0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adjust speed in real-time to avoid abrupt stops.</w:t>
      </w:r>
    </w:p>
    <w:p w14:paraId="72202FDD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Traffic prediction models suggest alternate routes to avoid congestion.</w:t>
      </w:r>
    </w:p>
    <w:p w14:paraId="57D923B3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adjust lane coordination to reduce bottlenecks.</w:t>
      </w:r>
    </w:p>
    <w:p w14:paraId="403B71F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38F7502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2. Highway Merging and Lane Changing</w:t>
      </w:r>
    </w:p>
    <w:p w14:paraId="71889F9F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V2V communication ensures vehicles are aware of speed and position.</w:t>
      </w:r>
    </w:p>
    <w:p w14:paraId="2160850F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System calculates optimal merging times for smooth integration.</w:t>
      </w:r>
    </w:p>
    <w:p w14:paraId="0EDD5251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AI-driven models assist in safe lane changes based on vehicle proximity.</w:t>
      </w:r>
    </w:p>
    <w:p w14:paraId="5BAB93F0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V2I systems control entry ramps and adjust traffic density.</w:t>
      </w:r>
    </w:p>
    <w:p w14:paraId="605745F6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F23DE2A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3. Emergency Vehicle Coordination</w:t>
      </w:r>
    </w:p>
    <w:p w14:paraId="6E0EA508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V2V systems detect emergency vehicles and alert nearby CAVs.</w:t>
      </w:r>
    </w:p>
    <w:p w14:paraId="42DE117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create emergency lanes by adjusting speed or moving aside.</w:t>
      </w:r>
    </w:p>
    <w:p w14:paraId="5C505832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Traffic lights adapt to prioritize emergency vehicles.</w:t>
      </w:r>
    </w:p>
    <w:p w14:paraId="115453D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reroute non-emergency vehicles to avoid congestion.</w:t>
      </w:r>
    </w:p>
    <w:p w14:paraId="6B20A170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DE3315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4. Pedestrian and Cyclist Detection</w:t>
      </w:r>
    </w:p>
    <w:p w14:paraId="305A8DF6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Sensors detect pedestrians and cyclists; data shared via V2I.</w:t>
      </w:r>
    </w:p>
    <w:p w14:paraId="1D04EE56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predict pedestrian and cyclist movement to adjust speed.</w:t>
      </w:r>
    </w:p>
    <w:p w14:paraId="61381628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stop at crosswalks or avoid overtaking in cycling zones.</w:t>
      </w:r>
    </w:p>
    <w:p w14:paraId="3FB6F039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82A7F90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lastRenderedPageBreak/>
        <w:t>5. Adaptive Speed Control in Changing Weather Conditions</w:t>
      </w:r>
    </w:p>
    <w:p w14:paraId="416CB4BE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V2I systems provide real-time weather updates.</w:t>
      </w:r>
    </w:p>
    <w:p w14:paraId="025EB96A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adapt speed and braking distance based on road conditions.</w:t>
      </w:r>
    </w:p>
    <w:p w14:paraId="06FBC990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predict hazards like slippery roads for proactive adjustments.</w:t>
      </w:r>
    </w:p>
    <w:p w14:paraId="047059AF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2D33CD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6. Traffic Congestion Management in Major Events</w:t>
      </w:r>
    </w:p>
    <w:p w14:paraId="12293AFC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V2I and V2V systems detect increased traffic flow near events.</w:t>
      </w:r>
    </w:p>
    <w:p w14:paraId="52C89DA1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reroute vehicles through less congested roads.</w:t>
      </w:r>
    </w:p>
    <w:p w14:paraId="7553F949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optimize speeds and travel in platoons to reduce road capacity usage.</w:t>
      </w:r>
    </w:p>
    <w:p w14:paraId="318F5085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Traffic lights and smart signs adjust to event-based patterns.</w:t>
      </w:r>
    </w:p>
    <w:p w14:paraId="6210C07A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7B4F112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7. Accident Prevention and Response</w:t>
      </w:r>
    </w:p>
    <w:p w14:paraId="339116D5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V2V alerts trigger evasive maneuvers and slowing in case of sudden braking or veering.</w:t>
      </w:r>
    </w:p>
    <w:p w14:paraId="6025B44E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predict crash risks and adjust speeds or issue warnings.</w:t>
      </w:r>
    </w:p>
    <w:p w14:paraId="218306C1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V2I systems notify emergency services and reroute traffic around accidents.</w:t>
      </w:r>
    </w:p>
    <w:p w14:paraId="3AA6DB9A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E437358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8. Platooning (Coordinated Group Driving)</w:t>
      </w:r>
    </w:p>
    <w:p w14:paraId="6CACCCFC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form platoons, traveling together at synchronized speeds to reduce fuel consumption.</w:t>
      </w:r>
    </w:p>
    <w:p w14:paraId="3C40CD78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V2V ensures coordinated braking and acceleration within the platoon.</w:t>
      </w:r>
    </w:p>
    <w:p w14:paraId="1D173A0E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models optimize routes and adapt to road conditions.</w:t>
      </w:r>
    </w:p>
    <w:p w14:paraId="1F1AED2D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70992C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>9. Rural or Low-Traffic Scenarios</w:t>
      </w:r>
    </w:p>
    <w:p w14:paraId="7550449D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rely on V2V communication for local data sharing.</w:t>
      </w:r>
    </w:p>
    <w:p w14:paraId="23652BF4" w14:textId="77777777" w:rsidR="00BA0E39" w:rsidRP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AI systems adapt driving style based on sensor data (e.g., uneven roads).</w:t>
      </w:r>
    </w:p>
    <w:p w14:paraId="6386BA18" w14:textId="7B53FF49" w:rsid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BA0E39">
        <w:rPr>
          <w:rFonts w:ascii="Times New Roman" w:hAnsi="Times New Roman" w:cs="Times New Roman"/>
          <w:sz w:val="28"/>
          <w:szCs w:val="28"/>
          <w:lang w:val="en-US"/>
        </w:rPr>
        <w:t xml:space="preserve">   - CAVs use sensors for safe decisions at intersections without traffic lights.</w:t>
      </w:r>
    </w:p>
    <w:p w14:paraId="6BBAF2B6" w14:textId="77777777" w:rsidR="00BA0E39" w:rsidRDefault="00BA0E39" w:rsidP="00BA0E39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9DE7EFE" w14:textId="114DFC61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Visionary Pictures:</w:t>
      </w:r>
    </w:p>
    <w:p w14:paraId="2BC60B75" w14:textId="153D096F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drawing>
          <wp:inline distT="0" distB="0" distL="0" distR="0" wp14:anchorId="16A28145" wp14:editId="5A7EE018">
            <wp:extent cx="4021007" cy="3566160"/>
            <wp:effectExtent l="0" t="0" r="0" b="0"/>
            <wp:docPr id="2088622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62266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26855" cy="357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p w14:paraId="45558160" w14:textId="3814003C" w:rsidR="00BA0E39" w:rsidRDefault="00BA0E39" w:rsidP="00BA0E39">
      <w:pPr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drawing>
          <wp:inline distT="0" distB="0" distL="0" distR="0" wp14:anchorId="10DB49EB" wp14:editId="5C21B0D8">
            <wp:extent cx="3968394" cy="3954780"/>
            <wp:effectExtent l="0" t="0" r="0" b="7620"/>
            <wp:docPr id="1482987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98731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75264" cy="3961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729F" w14:textId="2480EC79" w:rsidR="00BA0E39" w:rsidRDefault="00BA0E39" w:rsidP="00BA0E39">
      <w:pPr>
        <w:jc w:val="right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DB4002F" w14:textId="56D30847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7434F4BB" wp14:editId="1806C57D">
            <wp:extent cx="3284220" cy="2720598"/>
            <wp:effectExtent l="0" t="0" r="0" b="3810"/>
            <wp:docPr id="1841325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559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96730" cy="273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p w14:paraId="03CCA539" w14:textId="77777777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7A5D6EA" w14:textId="18CCCC78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drawing>
          <wp:inline distT="0" distB="0" distL="0" distR="0" wp14:anchorId="215C3220" wp14:editId="046658BF">
            <wp:extent cx="4581105" cy="3970020"/>
            <wp:effectExtent l="0" t="0" r="0" b="0"/>
            <wp:docPr id="886249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4916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83154" cy="397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p w14:paraId="645CB250" w14:textId="77777777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62272841" w14:textId="21B9CD8D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218862FD" wp14:editId="51BC7D9A">
            <wp:extent cx="3674948" cy="3512820"/>
            <wp:effectExtent l="0" t="0" r="1905" b="0"/>
            <wp:docPr id="214295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9568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81537" cy="351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 xml:space="preserve"> </w:t>
      </w:r>
    </w:p>
    <w:p w14:paraId="1A3DCE7F" w14:textId="6D85DF4B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drawing>
          <wp:inline distT="0" distB="0" distL="0" distR="0" wp14:anchorId="43D42480" wp14:editId="54AA056E">
            <wp:extent cx="5731510" cy="1296035"/>
            <wp:effectExtent l="0" t="0" r="2540" b="0"/>
            <wp:docPr id="2111290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29017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B992" w14:textId="77777777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1F48B360" w14:textId="02FF25C6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1158E0E5" wp14:editId="775A5D37">
            <wp:extent cx="5731510" cy="5892800"/>
            <wp:effectExtent l="0" t="0" r="2540" b="0"/>
            <wp:docPr id="9876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217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9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34ABD" w14:textId="77777777" w:rsid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</w:p>
    <w:p w14:paraId="4AE3EAA9" w14:textId="4FD1D466" w:rsidR="00BA0E39" w:rsidRPr="00BA0E39" w:rsidRDefault="00BA0E39" w:rsidP="00BA0E39">
      <w:pPr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BA0E3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drawing>
          <wp:inline distT="0" distB="0" distL="0" distR="0" wp14:anchorId="3FCE31AF" wp14:editId="3D194EF4">
            <wp:extent cx="4775011" cy="4716780"/>
            <wp:effectExtent l="0" t="0" r="6985" b="7620"/>
            <wp:docPr id="1356816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8164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6065" cy="4717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0E39" w:rsidRPr="00BA0E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0E39"/>
    <w:rsid w:val="00052774"/>
    <w:rsid w:val="001628E1"/>
    <w:rsid w:val="00751E60"/>
    <w:rsid w:val="007A2B15"/>
    <w:rsid w:val="00BA0E39"/>
    <w:rsid w:val="00CA57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214B961"/>
  <w15:chartTrackingRefBased/>
  <w15:docId w15:val="{90302CDB-D348-4F83-A1A8-BF387EE49D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7</Pages>
  <Words>388</Words>
  <Characters>2154</Characters>
  <Application>Microsoft Office Word</Application>
  <DocSecurity>0</DocSecurity>
  <Lines>69</Lines>
  <Paragraphs>43</Paragraphs>
  <ScaleCrop>false</ScaleCrop>
  <Company/>
  <LinksUpToDate>false</LinksUpToDate>
  <CharactersWithSpaces>2596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Rangesh Suraj</dc:creator>
  <cp:keywords/>
  <dc:description/>
  <cp:lastModifiedBy>Rangesh Suraj</cp:lastModifiedBy>
  <cp:revision>8</cp:revision>
  <dcterms:created xsi:type="dcterms:W3CDTF">2024-10-04T06:16:00Z</dcterms:created>
  <dcterms:modified xsi:type="dcterms:W3CDTF">2024-10-04T06:25:00Z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cc196697-c10f-42cd-b99d-842fc7b290aa</vt:lpwstr>
  </property>
</Properties>
</file>